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AD47" w14:textId="275940A5" w:rsidR="00075788" w:rsidRPr="00687096" w:rsidRDefault="00577951" w:rsidP="00577951">
      <w:pPr>
        <w:jc w:val="center"/>
        <w:rPr>
          <w:b/>
          <w:bCs/>
        </w:rPr>
      </w:pPr>
      <w:r w:rsidRPr="00687096">
        <w:rPr>
          <w:b/>
          <w:bCs/>
        </w:rPr>
        <w:t>PUBLIC HEARING-MILLAGE RATE</w:t>
      </w:r>
    </w:p>
    <w:p w14:paraId="2611C373" w14:textId="3C9931B3" w:rsidR="00577951" w:rsidRPr="00687096" w:rsidRDefault="00577951" w:rsidP="00577951">
      <w:pPr>
        <w:jc w:val="center"/>
        <w:rPr>
          <w:b/>
          <w:bCs/>
        </w:rPr>
      </w:pPr>
      <w:r w:rsidRPr="00687096">
        <w:rPr>
          <w:b/>
          <w:bCs/>
        </w:rPr>
        <w:t>Thursday July 28, 2022 6:30 p.m.</w:t>
      </w:r>
    </w:p>
    <w:p w14:paraId="5C1479CA" w14:textId="18912B74" w:rsidR="00577951" w:rsidRPr="00687096" w:rsidRDefault="00577951" w:rsidP="00577951">
      <w:pPr>
        <w:jc w:val="center"/>
      </w:pPr>
    </w:p>
    <w:p w14:paraId="143CB84A" w14:textId="1F03AFA8" w:rsidR="00577951" w:rsidRPr="00687096" w:rsidRDefault="00577951" w:rsidP="00577951">
      <w:r w:rsidRPr="00687096">
        <w:rPr>
          <w:b/>
          <w:bCs/>
        </w:rPr>
        <w:t>Present:</w:t>
      </w:r>
      <w:r w:rsidR="006C693A" w:rsidRPr="00687096">
        <w:t xml:space="preserve"> Jonathan </w:t>
      </w:r>
      <w:proofErr w:type="spellStart"/>
      <w:r w:rsidR="006C693A" w:rsidRPr="00687096">
        <w:t>Pou</w:t>
      </w:r>
      <w:proofErr w:type="spellEnd"/>
      <w:r w:rsidR="006C693A" w:rsidRPr="00687096">
        <w:t xml:space="preserve">, Roger Fortson, Ray Thomas, Greg </w:t>
      </w:r>
      <w:proofErr w:type="spellStart"/>
      <w:r w:rsidR="006C693A" w:rsidRPr="00687096">
        <w:t>Magrum</w:t>
      </w:r>
      <w:proofErr w:type="spellEnd"/>
      <w:r w:rsidR="006C693A" w:rsidRPr="00687096">
        <w:t xml:space="preserve">, </w:t>
      </w:r>
      <w:r w:rsidR="002C2FBB" w:rsidRPr="00687096">
        <w:t>Dale Perry</w:t>
      </w:r>
      <w:r w:rsidR="007009FA">
        <w:t>: City Attorney</w:t>
      </w:r>
      <w:r w:rsidR="002C2FBB" w:rsidRPr="00687096">
        <w:t>, Kerri-Lynn Phillips, Tony Mattox, Vicky Smith, attached list</w:t>
      </w:r>
    </w:p>
    <w:p w14:paraId="0376618B" w14:textId="6F88B1A3" w:rsidR="007130BF" w:rsidRPr="00687096" w:rsidRDefault="007130BF" w:rsidP="00577951"/>
    <w:p w14:paraId="6A13B77E" w14:textId="7D9C4BA7" w:rsidR="007130BF" w:rsidRPr="00687096" w:rsidRDefault="007130BF" w:rsidP="00577951">
      <w:r w:rsidRPr="00687096">
        <w:t xml:space="preserve">Presentation of Current 2022 Tax Digest and 5-Year History and Calculation of Percentage Increase </w:t>
      </w:r>
      <w:r w:rsidR="008700A2" w:rsidRPr="00687096">
        <w:t>of Property Taxes.</w:t>
      </w:r>
    </w:p>
    <w:p w14:paraId="700F5082" w14:textId="16907B66" w:rsidR="008700A2" w:rsidRPr="00687096" w:rsidRDefault="008700A2" w:rsidP="00577951"/>
    <w:p w14:paraId="3FDAA862" w14:textId="2C75EF9E" w:rsidR="008700A2" w:rsidRPr="00687096" w:rsidRDefault="008700A2" w:rsidP="00577951">
      <w:pPr>
        <w:rPr>
          <w:b/>
          <w:bCs/>
        </w:rPr>
      </w:pPr>
      <w:r w:rsidRPr="00687096">
        <w:rPr>
          <w:b/>
          <w:bCs/>
        </w:rPr>
        <w:t>Public Input</w:t>
      </w:r>
    </w:p>
    <w:p w14:paraId="43763C1E" w14:textId="767F61C5" w:rsidR="008700A2" w:rsidRPr="00687096" w:rsidRDefault="008700A2" w:rsidP="00577951">
      <w:r w:rsidRPr="00687096">
        <w:t>Discussion on home values and millage rate.</w:t>
      </w:r>
    </w:p>
    <w:p w14:paraId="0FD6BB21" w14:textId="3BD59E81" w:rsidR="008700A2" w:rsidRPr="00687096" w:rsidRDefault="008700A2" w:rsidP="00577951"/>
    <w:p w14:paraId="0D2E9993" w14:textId="4BF97F74" w:rsidR="008700A2" w:rsidRPr="00687096" w:rsidRDefault="008700A2" w:rsidP="00577951">
      <w:r w:rsidRPr="00687096">
        <w:t xml:space="preserve">Motion to Adjourn: Greg </w:t>
      </w:r>
      <w:proofErr w:type="spellStart"/>
      <w:r w:rsidRPr="00687096">
        <w:t>Magrum</w:t>
      </w:r>
      <w:proofErr w:type="spellEnd"/>
      <w:r w:rsidRPr="00687096">
        <w:t>; Seconded by: Roger Fortson; all approved.</w:t>
      </w:r>
    </w:p>
    <w:p w14:paraId="590FCAEE" w14:textId="3D9B643A" w:rsidR="002C2FBB" w:rsidRPr="00687096" w:rsidRDefault="002C2FBB" w:rsidP="00577951"/>
    <w:p w14:paraId="0D60CBCE" w14:textId="50317B0D" w:rsidR="008700A2" w:rsidRPr="00687096" w:rsidRDefault="003E1583" w:rsidP="003E1583">
      <w:pPr>
        <w:jc w:val="center"/>
        <w:rPr>
          <w:b/>
          <w:bCs/>
        </w:rPr>
      </w:pPr>
      <w:r w:rsidRPr="00687096">
        <w:rPr>
          <w:b/>
          <w:bCs/>
        </w:rPr>
        <w:t>SPECIAL CALLED COUNCILE MEETING-MILLAGE RATE</w:t>
      </w:r>
    </w:p>
    <w:p w14:paraId="154A9112" w14:textId="32755F48" w:rsidR="003E1583" w:rsidRPr="00687096" w:rsidRDefault="003E1583" w:rsidP="003E1583">
      <w:pPr>
        <w:jc w:val="center"/>
        <w:rPr>
          <w:b/>
          <w:bCs/>
        </w:rPr>
      </w:pPr>
      <w:r w:rsidRPr="00687096">
        <w:rPr>
          <w:b/>
          <w:bCs/>
        </w:rPr>
        <w:t>Thursday July 28, 2022 7:00 p.m.</w:t>
      </w:r>
    </w:p>
    <w:p w14:paraId="5BD50C52" w14:textId="1746845A" w:rsidR="003E1583" w:rsidRPr="00687096" w:rsidRDefault="003E1583" w:rsidP="003E1583"/>
    <w:p w14:paraId="07502D04" w14:textId="38EAB3E2" w:rsidR="003E1583" w:rsidRPr="00687096" w:rsidRDefault="003E1583" w:rsidP="003E1583">
      <w:r w:rsidRPr="00687096">
        <w:rPr>
          <w:b/>
          <w:bCs/>
        </w:rPr>
        <w:t>Present:</w:t>
      </w:r>
      <w:r w:rsidRPr="00687096">
        <w:t xml:space="preserve"> Jonathan </w:t>
      </w:r>
      <w:proofErr w:type="spellStart"/>
      <w:r w:rsidRPr="00687096">
        <w:t>Pou</w:t>
      </w:r>
      <w:proofErr w:type="spellEnd"/>
      <w:r w:rsidRPr="00687096">
        <w:t xml:space="preserve">, Roger Fortson, Ray Thomas, Greg </w:t>
      </w:r>
      <w:proofErr w:type="spellStart"/>
      <w:r w:rsidRPr="00687096">
        <w:t>Magrum</w:t>
      </w:r>
      <w:proofErr w:type="spellEnd"/>
      <w:r w:rsidRPr="00687096">
        <w:t>, Dale Perry</w:t>
      </w:r>
      <w:r w:rsidR="007009FA">
        <w:t>: City Attorney</w:t>
      </w:r>
      <w:r w:rsidRPr="00687096">
        <w:t>, Kerri-Lynn Phillips, Tony Mattox, Vicky Smith, attached list</w:t>
      </w:r>
    </w:p>
    <w:p w14:paraId="6EAE87B1" w14:textId="77777777" w:rsidR="003E1583" w:rsidRPr="00687096" w:rsidRDefault="003E1583" w:rsidP="003E1583"/>
    <w:p w14:paraId="7B95A11B" w14:textId="00A4ED3B" w:rsidR="002C2FBB" w:rsidRPr="00687096" w:rsidRDefault="002C2FBB" w:rsidP="00577951">
      <w:r w:rsidRPr="00687096">
        <w:t xml:space="preserve">Call to Order-Jonathan </w:t>
      </w:r>
      <w:proofErr w:type="spellStart"/>
      <w:r w:rsidRPr="00687096">
        <w:t>Pou</w:t>
      </w:r>
      <w:proofErr w:type="spellEnd"/>
    </w:p>
    <w:p w14:paraId="522DB2AB" w14:textId="1E3631AA" w:rsidR="002C2FBB" w:rsidRPr="00687096" w:rsidRDefault="002C2FBB" w:rsidP="00577951">
      <w:r w:rsidRPr="00687096">
        <w:t>Prayer-Blake Smith</w:t>
      </w:r>
    </w:p>
    <w:p w14:paraId="201C0E9E" w14:textId="37A5D353" w:rsidR="002C2FBB" w:rsidRPr="00687096" w:rsidRDefault="002C2FBB" w:rsidP="00577951">
      <w:r w:rsidRPr="00687096">
        <w:t>Pledge of Allegiance</w:t>
      </w:r>
    </w:p>
    <w:p w14:paraId="51C12460" w14:textId="54CE413B" w:rsidR="003E1583" w:rsidRPr="00687096" w:rsidRDefault="002C2FBB" w:rsidP="00577951">
      <w:r w:rsidRPr="00687096">
        <w:t>Approval July 11 Council Meeting Minutes</w:t>
      </w:r>
      <w:r w:rsidR="00A36C4B">
        <w:t>-</w:t>
      </w:r>
      <w:r w:rsidR="003E1583" w:rsidRPr="00687096">
        <w:t>Motion to Approve-Roger Fortson; Seconded by</w:t>
      </w:r>
      <w:r w:rsidR="00687096" w:rsidRPr="00687096">
        <w:t>:</w:t>
      </w:r>
      <w:r w:rsidR="003E1583" w:rsidRPr="00687096">
        <w:t xml:space="preserve"> Greg </w:t>
      </w:r>
      <w:proofErr w:type="spellStart"/>
      <w:r w:rsidR="003E1583" w:rsidRPr="00687096">
        <w:t>Magrum</w:t>
      </w:r>
      <w:proofErr w:type="spellEnd"/>
      <w:r w:rsidR="003E1583" w:rsidRPr="00687096">
        <w:t xml:space="preserve">; All approved. </w:t>
      </w:r>
    </w:p>
    <w:p w14:paraId="1E06BA42" w14:textId="45EE883F" w:rsidR="008B4210" w:rsidRPr="00687096" w:rsidRDefault="002C2FBB" w:rsidP="00577951">
      <w:r w:rsidRPr="00687096">
        <w:t>Adoption of July 28 Agenda</w:t>
      </w:r>
      <w:r w:rsidR="00A36C4B">
        <w:t>-</w:t>
      </w:r>
      <w:r w:rsidR="008B4210" w:rsidRPr="00687096">
        <w:t xml:space="preserve">Motion to Amend the Agenda to remove Brandi </w:t>
      </w:r>
      <w:proofErr w:type="spellStart"/>
      <w:r w:rsidR="008B4210" w:rsidRPr="00687096">
        <w:t>Hallan</w:t>
      </w:r>
      <w:proofErr w:type="spellEnd"/>
      <w:r w:rsidR="008B4210" w:rsidRPr="00687096">
        <w:t xml:space="preserve"> due to COVID: Greg </w:t>
      </w:r>
      <w:proofErr w:type="spellStart"/>
      <w:r w:rsidR="008B4210" w:rsidRPr="00687096">
        <w:t>Magrum</w:t>
      </w:r>
      <w:proofErr w:type="spellEnd"/>
      <w:r w:rsidR="008B4210" w:rsidRPr="00687096">
        <w:t>; Seconded by Roger Fortson.</w:t>
      </w:r>
    </w:p>
    <w:p w14:paraId="442A74FF" w14:textId="583DE61E" w:rsidR="003E1583" w:rsidRPr="00687096" w:rsidRDefault="003E1583" w:rsidP="00577951">
      <w:r w:rsidRPr="00687096">
        <w:t>Motion to Approve</w:t>
      </w:r>
      <w:r w:rsidR="008B4210" w:rsidRPr="00687096">
        <w:t xml:space="preserve"> Agenda</w:t>
      </w:r>
      <w:r w:rsidRPr="00687096">
        <w:t xml:space="preserve">-Greg </w:t>
      </w:r>
      <w:proofErr w:type="spellStart"/>
      <w:r w:rsidRPr="00687096">
        <w:t>Magrum</w:t>
      </w:r>
      <w:proofErr w:type="spellEnd"/>
      <w:r w:rsidRPr="00687096">
        <w:t>; Seconded by Roger Fortson; All approved.</w:t>
      </w:r>
    </w:p>
    <w:p w14:paraId="6940BEE8" w14:textId="59B1F44C" w:rsidR="003E1583" w:rsidRPr="00687096" w:rsidRDefault="003E1583" w:rsidP="00577951"/>
    <w:p w14:paraId="7D527491" w14:textId="079D0BBC" w:rsidR="00687096" w:rsidRPr="007009FA" w:rsidRDefault="002C2FBB" w:rsidP="00577951">
      <w:pPr>
        <w:rPr>
          <w:b/>
          <w:bCs/>
        </w:rPr>
      </w:pPr>
      <w:r w:rsidRPr="00687096">
        <w:rPr>
          <w:b/>
          <w:bCs/>
        </w:rPr>
        <w:t>NEW BUSINESS</w:t>
      </w:r>
    </w:p>
    <w:p w14:paraId="4A2159C9" w14:textId="098D26E9" w:rsidR="00687096" w:rsidRDefault="00687096" w:rsidP="00577951">
      <w:r>
        <w:t>Discussion about millage rate. Ray Thomas motioned to roll the rate back to 2.10</w:t>
      </w:r>
      <w:r w:rsidR="00DF522C">
        <w:t>5</w:t>
      </w:r>
      <w:r>
        <w:t>. No second.</w:t>
      </w:r>
    </w:p>
    <w:p w14:paraId="010C85F1" w14:textId="5A55B30E" w:rsidR="00687096" w:rsidRDefault="00687096" w:rsidP="00577951">
      <w:r>
        <w:t xml:space="preserve">Greg </w:t>
      </w:r>
      <w:proofErr w:type="spellStart"/>
      <w:r>
        <w:t>Magrum</w:t>
      </w:r>
      <w:proofErr w:type="spellEnd"/>
      <w:r>
        <w:t xml:space="preserve"> motioned to keep the millage rate at 2.69. </w:t>
      </w:r>
      <w:r w:rsidR="00DF522C">
        <w:t>Roger Fortson seconded the motion.</w:t>
      </w:r>
    </w:p>
    <w:p w14:paraId="24C30551" w14:textId="1CDFE0FE" w:rsidR="00DF522C" w:rsidRDefault="00DF522C" w:rsidP="00577951">
      <w:r>
        <w:t>Ray Thomas opposed the motion.</w:t>
      </w:r>
    </w:p>
    <w:p w14:paraId="4F4B5C3A" w14:textId="044862E9" w:rsidR="00DF522C" w:rsidRDefault="00DF522C" w:rsidP="00577951"/>
    <w:p w14:paraId="010FA916" w14:textId="42CC437B" w:rsidR="00DF522C" w:rsidRDefault="00DF522C" w:rsidP="00577951">
      <w:r>
        <w:t xml:space="preserve">Greg </w:t>
      </w:r>
      <w:proofErr w:type="spellStart"/>
      <w:r>
        <w:t>Magrum</w:t>
      </w:r>
      <w:proofErr w:type="spellEnd"/>
      <w:r>
        <w:t xml:space="preserve"> read aloud and discussed the park agreement and its Board and Committee. Dale Perry stated he was not consulted about the drawing up of the agreement and asked who the </w:t>
      </w:r>
      <w:r w:rsidR="00DA7F7D">
        <w:t>C</w:t>
      </w:r>
      <w:r>
        <w:t>ity would be dealing with—a committee or a board</w:t>
      </w:r>
      <w:r w:rsidR="00DA7F7D">
        <w:t xml:space="preserve">, and also the reason it was set up as a separate entity. Cynthia Fortson questioned who will actually own the property—the City or Park Committee. Greg </w:t>
      </w:r>
      <w:proofErr w:type="spellStart"/>
      <w:r w:rsidR="00DA7F7D">
        <w:t>Magrum</w:t>
      </w:r>
      <w:proofErr w:type="spellEnd"/>
      <w:r w:rsidR="00DA7F7D">
        <w:t xml:space="preserve"> and Jonathan </w:t>
      </w:r>
      <w:proofErr w:type="spellStart"/>
      <w:r w:rsidR="00DA7F7D">
        <w:t>Pou</w:t>
      </w:r>
      <w:proofErr w:type="spellEnd"/>
      <w:r w:rsidR="00DA7F7D">
        <w:t xml:space="preserve"> both spoke on the benefits of park development and having the status of a 503(c)</w:t>
      </w:r>
      <w:r w:rsidR="0088329D">
        <w:t xml:space="preserve"> organization. Greg </w:t>
      </w:r>
      <w:proofErr w:type="spellStart"/>
      <w:r w:rsidR="0088329D">
        <w:t>Magrum</w:t>
      </w:r>
      <w:proofErr w:type="spellEnd"/>
      <w:r w:rsidR="0088329D">
        <w:t xml:space="preserve"> stated that in order to proceed, an agreement had to be on paper and asked Dale </w:t>
      </w:r>
      <w:r w:rsidR="007009FA">
        <w:t xml:space="preserve">Perry </w:t>
      </w:r>
      <w:r w:rsidR="0088329D">
        <w:t>to read over the contract and make any necessary changes to its content.</w:t>
      </w:r>
    </w:p>
    <w:p w14:paraId="0852BB78" w14:textId="1B96CDD5" w:rsidR="0088329D" w:rsidRDefault="0088329D" w:rsidP="00577951">
      <w:r>
        <w:t xml:space="preserve">Roger Fortson made a motion to approve and Greg </w:t>
      </w:r>
      <w:proofErr w:type="spellStart"/>
      <w:r>
        <w:t>Magrum</w:t>
      </w:r>
      <w:proofErr w:type="spellEnd"/>
      <w:r>
        <w:t xml:space="preserve"> seconded the motion. Ray Thomas opposed the motion.</w:t>
      </w:r>
    </w:p>
    <w:p w14:paraId="6B292546" w14:textId="5A5A2806" w:rsidR="0088329D" w:rsidRDefault="0088329D" w:rsidP="00577951"/>
    <w:p w14:paraId="0F89653C" w14:textId="16BCE7CA" w:rsidR="00DD7CD0" w:rsidRDefault="00AA4E5B" w:rsidP="00577951">
      <w:r>
        <w:t xml:space="preserve">Dale </w:t>
      </w:r>
      <w:r w:rsidR="007009FA">
        <w:t xml:space="preserve">Perry </w:t>
      </w:r>
      <w:r>
        <w:t>began d</w:t>
      </w:r>
      <w:r w:rsidR="0088329D">
        <w:t>iscussion about possible legal issues if the City lifts the moratorium on rezoning</w:t>
      </w:r>
      <w:r>
        <w:t xml:space="preserve"> and recommended having our zoning codes updated to match the county’s codes. Greg </w:t>
      </w:r>
      <w:proofErr w:type="spellStart"/>
      <w:r w:rsidR="007009FA">
        <w:t>Magrum</w:t>
      </w:r>
      <w:proofErr w:type="spellEnd"/>
      <w:r w:rsidR="007009FA">
        <w:t xml:space="preserve"> </w:t>
      </w:r>
      <w:r>
        <w:t xml:space="preserve">questioned how long it would take and how much it would cost. </w:t>
      </w:r>
      <w:r w:rsidR="00DD7CD0">
        <w:t xml:space="preserve">Jonathan </w:t>
      </w:r>
      <w:proofErr w:type="spellStart"/>
      <w:r w:rsidR="007009FA">
        <w:t>Pou</w:t>
      </w:r>
      <w:proofErr w:type="spellEnd"/>
      <w:r w:rsidR="007009FA">
        <w:t xml:space="preserve"> </w:t>
      </w:r>
      <w:r w:rsidR="00DD7CD0">
        <w:t xml:space="preserve">looked back on a quote that had been </w:t>
      </w:r>
      <w:r w:rsidR="007009FA">
        <w:t>issued</w:t>
      </w:r>
      <w:r w:rsidR="00DD7CD0">
        <w:t xml:space="preserve"> and stated that it was quoted at a flat fee of $8,000 plus travel and expenses. The project </w:t>
      </w:r>
      <w:r w:rsidR="00DD7CD0">
        <w:lastRenderedPageBreak/>
        <w:t>would most likely be done in approximately five to six months. The issue was tabled until further information could be sought out.</w:t>
      </w:r>
    </w:p>
    <w:p w14:paraId="27FD859D" w14:textId="77777777" w:rsidR="00DD7CD0" w:rsidRDefault="00DD7CD0" w:rsidP="00577951"/>
    <w:p w14:paraId="04D3EBA5" w14:textId="77777777" w:rsidR="00DD7CD0" w:rsidRDefault="00DD7CD0" w:rsidP="00577951">
      <w:r>
        <w:t>Advertising Assistant Clerk position opening</w:t>
      </w:r>
    </w:p>
    <w:p w14:paraId="5E2C04ED" w14:textId="77777777" w:rsidR="00DD7CD0" w:rsidRDefault="00DD7CD0" w:rsidP="00577951">
      <w:r>
        <w:t>Upon Mrs. Vicky’s retirement at the end of July, Kerri-Lynn Phillips was appointed as Head Clerk during the July 11</w:t>
      </w:r>
      <w:r w:rsidRPr="00DD7CD0">
        <w:rPr>
          <w:vertAlign w:val="superscript"/>
        </w:rPr>
        <w:t>th</w:t>
      </w:r>
      <w:r>
        <w:t xml:space="preserve"> meeting. The Assistant Clerk position will be vacant beginning August 1, 2022. The office will advertise the job opening on the City’s website, Facebook page, and Chamber of Commerce.</w:t>
      </w:r>
    </w:p>
    <w:p w14:paraId="16D9E16E" w14:textId="77777777" w:rsidR="00DD7CD0" w:rsidRDefault="00DD7CD0" w:rsidP="00577951"/>
    <w:p w14:paraId="2A0A4116" w14:textId="77777777" w:rsidR="00DD7CD0" w:rsidRPr="007009FA" w:rsidRDefault="00DD7CD0" w:rsidP="00577951">
      <w:pPr>
        <w:rPr>
          <w:b/>
          <w:bCs/>
        </w:rPr>
      </w:pPr>
      <w:r w:rsidRPr="007009FA">
        <w:rPr>
          <w:b/>
          <w:bCs/>
        </w:rPr>
        <w:t>OLD BUSINESS</w:t>
      </w:r>
    </w:p>
    <w:p w14:paraId="7CEA2A0B" w14:textId="77777777" w:rsidR="009F44CF" w:rsidRDefault="00DD7CD0" w:rsidP="00577951">
      <w:r>
        <w:t>5</w:t>
      </w:r>
      <w:r w:rsidRPr="00DD7CD0">
        <w:rPr>
          <w:vertAlign w:val="superscript"/>
        </w:rPr>
        <w:t>th</w:t>
      </w:r>
      <w:r>
        <w:t xml:space="preserve"> Avenue Drainage</w:t>
      </w:r>
      <w:r w:rsidR="009F44CF">
        <w:t>-Table for further discussion.</w:t>
      </w:r>
    </w:p>
    <w:p w14:paraId="685D6D76" w14:textId="77777777" w:rsidR="009F44CF" w:rsidRDefault="009F44CF" w:rsidP="00577951"/>
    <w:p w14:paraId="2CD08E8D" w14:textId="77777777" w:rsidR="009F44CF" w:rsidRPr="001616FE" w:rsidRDefault="009F44CF" w:rsidP="00577951">
      <w:r w:rsidRPr="001616FE">
        <w:t>L.O.S.T. Contract Approval</w:t>
      </w:r>
    </w:p>
    <w:p w14:paraId="50340600" w14:textId="77777777" w:rsidR="00A049EA" w:rsidRDefault="00A049EA" w:rsidP="00577951">
      <w:r w:rsidRPr="001616FE">
        <w:t xml:space="preserve">The Local Option Sales Tax contract gets renewed every ten years. On the current contract, the county receives 74% of tax revenue and our local cities receive 26%. Colbert’s portion received is 5.5%, which is actually more than what is legally required. Greg </w:t>
      </w:r>
      <w:proofErr w:type="spellStart"/>
      <w:r w:rsidRPr="001616FE">
        <w:t>Magrum</w:t>
      </w:r>
      <w:proofErr w:type="spellEnd"/>
      <w:r w:rsidRPr="001616FE">
        <w:t xml:space="preserve"> made a motion to approve the contract; Roger Fortson seconded the motion. All approved.</w:t>
      </w:r>
    </w:p>
    <w:p w14:paraId="321B175D" w14:textId="77777777" w:rsidR="00A049EA" w:rsidRDefault="00A049EA" w:rsidP="00577951"/>
    <w:p w14:paraId="2E8217E9" w14:textId="77777777" w:rsidR="00102D30" w:rsidRDefault="00A049EA" w:rsidP="00577951">
      <w:r>
        <w:t xml:space="preserve">Mayor </w:t>
      </w:r>
      <w:r w:rsidR="00102D30">
        <w:t xml:space="preserve">Pro </w:t>
      </w:r>
      <w:proofErr w:type="spellStart"/>
      <w:r w:rsidR="00102D30">
        <w:t>Tem</w:t>
      </w:r>
      <w:proofErr w:type="spellEnd"/>
      <w:r w:rsidR="00102D30">
        <w:t xml:space="preserve"> Comments</w:t>
      </w:r>
    </w:p>
    <w:p w14:paraId="33C8291F" w14:textId="6AEDA875" w:rsidR="00102D30" w:rsidRDefault="00102D30" w:rsidP="00577951">
      <w:r>
        <w:t>ARP Fund account has been verified and they report the funds should be received within fourteen business days.</w:t>
      </w:r>
      <w:r w:rsidR="00103A15">
        <w:t xml:space="preserve"> Also</w:t>
      </w:r>
      <w:r w:rsidR="00A36C4B">
        <w:t>,</w:t>
      </w:r>
      <w:r w:rsidR="00103A15">
        <w:t xml:space="preserve"> trees that had fallen behind the old school and vendor field during last week’s thunderstorms have been cleared as well by Fields Land Management and Tiller Services LLC.</w:t>
      </w:r>
    </w:p>
    <w:p w14:paraId="5E2A8447" w14:textId="59F09316" w:rsidR="00103A15" w:rsidRDefault="00103A15" w:rsidP="00577951">
      <w:r>
        <w:t>The Council also presented Mrs. Vicky with a card of appreciation and a retirement gift card to Belk’s for $200.</w:t>
      </w:r>
    </w:p>
    <w:p w14:paraId="669748F7" w14:textId="77777777" w:rsidR="00103A15" w:rsidRDefault="00103A15" w:rsidP="00577951">
      <w:r>
        <w:t xml:space="preserve">Greg </w:t>
      </w:r>
      <w:proofErr w:type="spellStart"/>
      <w:r>
        <w:t>Magrum</w:t>
      </w:r>
      <w:proofErr w:type="spellEnd"/>
      <w:r>
        <w:t xml:space="preserve"> stated that he had met with an engineer about grants for Meadow Avenue.</w:t>
      </w:r>
    </w:p>
    <w:p w14:paraId="5ADA82BB" w14:textId="77777777" w:rsidR="00103A15" w:rsidRDefault="00103A15" w:rsidP="00577951"/>
    <w:p w14:paraId="5A595809" w14:textId="5336A90A" w:rsidR="00103A15" w:rsidRPr="00A97008" w:rsidRDefault="00103A15" w:rsidP="00577951">
      <w:pPr>
        <w:rPr>
          <w:b/>
          <w:bCs/>
        </w:rPr>
      </w:pPr>
      <w:r w:rsidRPr="00A97008">
        <w:rPr>
          <w:b/>
          <w:bCs/>
        </w:rPr>
        <w:t>PUBLIC INPUT</w:t>
      </w:r>
    </w:p>
    <w:p w14:paraId="72FFD22D" w14:textId="685C59E0" w:rsidR="005E3127" w:rsidRDefault="005E3127" w:rsidP="00577951">
      <w:r>
        <w:t xml:space="preserve">Cynthia Fortson asked about the removed item from the agenda, Brandi </w:t>
      </w:r>
      <w:proofErr w:type="spellStart"/>
      <w:r>
        <w:t>Hallan</w:t>
      </w:r>
      <w:proofErr w:type="spellEnd"/>
      <w:r>
        <w:t xml:space="preserve">, and voiced her concerns </w:t>
      </w:r>
      <w:r w:rsidR="00CE59D1">
        <w:t>about whether the citizens of Colbert would have input about the office of the De</w:t>
      </w:r>
      <w:r w:rsidR="00885855">
        <w:t>p</w:t>
      </w:r>
      <w:r w:rsidR="00CE59D1">
        <w:t xml:space="preserve">ot being rented out to a private party. Further discussion was made by Ellyn </w:t>
      </w:r>
      <w:proofErr w:type="spellStart"/>
      <w:r w:rsidR="00CE59D1">
        <w:t>Trinrud</w:t>
      </w:r>
      <w:proofErr w:type="spellEnd"/>
      <w:r w:rsidR="00CE59D1">
        <w:t xml:space="preserve"> about the historical nature of the Depot; Greg </w:t>
      </w:r>
      <w:proofErr w:type="spellStart"/>
      <w:r w:rsidR="00CE59D1">
        <w:t>Magrum</w:t>
      </w:r>
      <w:proofErr w:type="spellEnd"/>
      <w:r w:rsidR="00CE59D1">
        <w:t xml:space="preserve"> spoke in favor of keeping all </w:t>
      </w:r>
      <w:r w:rsidR="00885855">
        <w:t xml:space="preserve">historical </w:t>
      </w:r>
      <w:r w:rsidR="00CE59D1">
        <w:t>aspects of the Depot</w:t>
      </w:r>
      <w:r w:rsidR="00885855">
        <w:t xml:space="preserve">, as well as Jonathan </w:t>
      </w:r>
      <w:proofErr w:type="spellStart"/>
      <w:r w:rsidR="00885855">
        <w:t>Pou</w:t>
      </w:r>
      <w:proofErr w:type="spellEnd"/>
      <w:r w:rsidR="00885855">
        <w:t xml:space="preserve">. Further discussion will be </w:t>
      </w:r>
      <w:r w:rsidR="00CD616C">
        <w:t>made at a later council meeting.</w:t>
      </w:r>
    </w:p>
    <w:p w14:paraId="39F0C2D6" w14:textId="0518A124" w:rsidR="00CD616C" w:rsidRDefault="00CD616C" w:rsidP="00577951">
      <w:r>
        <w:t>No further public input.</w:t>
      </w:r>
    </w:p>
    <w:p w14:paraId="1CEAA4C4" w14:textId="70BFC001" w:rsidR="00CD616C" w:rsidRDefault="00CD616C" w:rsidP="00577951"/>
    <w:p w14:paraId="0735C72D" w14:textId="70EB29E8" w:rsidR="00CD616C" w:rsidRDefault="00CD616C" w:rsidP="00577951">
      <w:r>
        <w:t xml:space="preserve">Jonathan </w:t>
      </w:r>
      <w:proofErr w:type="spellStart"/>
      <w:r>
        <w:t>Pou</w:t>
      </w:r>
      <w:proofErr w:type="spellEnd"/>
      <w:r>
        <w:t xml:space="preserve"> reminded the attendees about Monday nights (August 1) Comprehensive Plan meeting to be held in the auditorium at 6 p.m.</w:t>
      </w:r>
    </w:p>
    <w:p w14:paraId="08B399AD" w14:textId="6D1B4701" w:rsidR="003420B1" w:rsidRDefault="003420B1" w:rsidP="00577951"/>
    <w:p w14:paraId="4A7FE44E" w14:textId="7D70FFC4" w:rsidR="003420B1" w:rsidRDefault="003420B1" w:rsidP="00577951">
      <w:r>
        <w:t xml:space="preserve">Motion to Enter Executive Session made by Greg </w:t>
      </w:r>
      <w:proofErr w:type="spellStart"/>
      <w:r>
        <w:t>Magrum</w:t>
      </w:r>
      <w:proofErr w:type="spellEnd"/>
      <w:r>
        <w:t>, and was seconded by Roger Fortson.</w:t>
      </w:r>
    </w:p>
    <w:p w14:paraId="79547E55" w14:textId="280B72C3" w:rsidR="002D0F4F" w:rsidRDefault="002D0F4F" w:rsidP="00577951"/>
    <w:p w14:paraId="5A3E71E3" w14:textId="23147D9C" w:rsidR="0034565B" w:rsidRDefault="0034565B" w:rsidP="00577951">
      <w:r>
        <w:t>Return from Executive Session</w:t>
      </w:r>
    </w:p>
    <w:p w14:paraId="6423993E" w14:textId="44BADBFB" w:rsidR="0034565B" w:rsidRDefault="0034565B" w:rsidP="00577951"/>
    <w:p w14:paraId="4F95FAB5" w14:textId="6EC215B5" w:rsidR="0034565B" w:rsidRDefault="00BD611B" w:rsidP="00577951">
      <w:r>
        <w:t xml:space="preserve">Motion to withdraw engagement letter with Woody McNair, City Auditor, and hire a replacement made by Greg </w:t>
      </w:r>
      <w:proofErr w:type="spellStart"/>
      <w:r>
        <w:t>Magrum</w:t>
      </w:r>
      <w:proofErr w:type="spellEnd"/>
      <w:r>
        <w:t xml:space="preserve"> and was seconded by Ray Thomas. Roger Fortson was opposed.</w:t>
      </w:r>
    </w:p>
    <w:p w14:paraId="26C7B0D4" w14:textId="55D78C9B" w:rsidR="00BD611B" w:rsidRDefault="00BD611B" w:rsidP="00577951"/>
    <w:p w14:paraId="4939FD1C" w14:textId="283ABE0B" w:rsidR="00BD611B" w:rsidRDefault="00BD611B" w:rsidP="00577951">
      <w:r>
        <w:t>Motion to adjourn made by Roger Fortson, and was seconded by Ray Thomas; all approved.</w:t>
      </w:r>
    </w:p>
    <w:p w14:paraId="36E17083" w14:textId="52E83156" w:rsidR="002C2FBB" w:rsidRPr="00687096" w:rsidRDefault="002C2FBB" w:rsidP="00577951"/>
    <w:sectPr w:rsidR="002C2FBB" w:rsidRPr="006870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998D4" w14:textId="77777777" w:rsidR="008F3977" w:rsidRDefault="008F3977" w:rsidP="00BD611B">
      <w:r>
        <w:separator/>
      </w:r>
    </w:p>
  </w:endnote>
  <w:endnote w:type="continuationSeparator" w:id="0">
    <w:p w14:paraId="0CA9D988" w14:textId="77777777" w:rsidR="008F3977" w:rsidRDefault="008F3977" w:rsidP="00BD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97D2" w14:textId="77777777" w:rsidR="00BD611B" w:rsidRDefault="00BD61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1021" w14:textId="77777777" w:rsidR="00BD611B" w:rsidRDefault="00BD61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5DAE" w14:textId="77777777" w:rsidR="00BD611B" w:rsidRDefault="00BD6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D156" w14:textId="77777777" w:rsidR="008F3977" w:rsidRDefault="008F3977" w:rsidP="00BD611B">
      <w:r>
        <w:separator/>
      </w:r>
    </w:p>
  </w:footnote>
  <w:footnote w:type="continuationSeparator" w:id="0">
    <w:p w14:paraId="4928E1B5" w14:textId="77777777" w:rsidR="008F3977" w:rsidRDefault="008F3977" w:rsidP="00BD6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5ECA7" w14:textId="656F690A" w:rsidR="00BD611B" w:rsidRDefault="00BD61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9172653"/>
      <w:docPartObj>
        <w:docPartGallery w:val="Watermarks"/>
        <w:docPartUnique/>
      </w:docPartObj>
    </w:sdtPr>
    <w:sdtContent>
      <w:p w14:paraId="2784FD27" w14:textId="482E5676" w:rsidR="00BD611B" w:rsidRDefault="00C11D4C">
        <w:pPr>
          <w:pStyle w:val="Header"/>
        </w:pPr>
        <w:r>
          <w:rPr>
            <w:noProof/>
          </w:rPr>
          <w:pict w14:anchorId="6E5BBAE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349E" w14:textId="3F48C30C" w:rsidR="00BD611B" w:rsidRDefault="00BD61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51"/>
    <w:rsid w:val="00075788"/>
    <w:rsid w:val="00102D30"/>
    <w:rsid w:val="00103A15"/>
    <w:rsid w:val="001616FE"/>
    <w:rsid w:val="0017620A"/>
    <w:rsid w:val="00297B7B"/>
    <w:rsid w:val="002C2FBB"/>
    <w:rsid w:val="002D0F4F"/>
    <w:rsid w:val="003420B1"/>
    <w:rsid w:val="0034565B"/>
    <w:rsid w:val="003E1583"/>
    <w:rsid w:val="004276D5"/>
    <w:rsid w:val="00577951"/>
    <w:rsid w:val="005E3127"/>
    <w:rsid w:val="00687096"/>
    <w:rsid w:val="006C693A"/>
    <w:rsid w:val="006F4A68"/>
    <w:rsid w:val="007009FA"/>
    <w:rsid w:val="007130BF"/>
    <w:rsid w:val="008700A2"/>
    <w:rsid w:val="008809DB"/>
    <w:rsid w:val="0088329D"/>
    <w:rsid w:val="00885855"/>
    <w:rsid w:val="008B4210"/>
    <w:rsid w:val="008F3977"/>
    <w:rsid w:val="00921AC8"/>
    <w:rsid w:val="009B1FC3"/>
    <w:rsid w:val="009F44CF"/>
    <w:rsid w:val="00A049EA"/>
    <w:rsid w:val="00A36C4B"/>
    <w:rsid w:val="00A97008"/>
    <w:rsid w:val="00AA4E5B"/>
    <w:rsid w:val="00B02E72"/>
    <w:rsid w:val="00BD611B"/>
    <w:rsid w:val="00C11D4C"/>
    <w:rsid w:val="00CD616C"/>
    <w:rsid w:val="00CE59D1"/>
    <w:rsid w:val="00D011FE"/>
    <w:rsid w:val="00DA7F7D"/>
    <w:rsid w:val="00DC3937"/>
    <w:rsid w:val="00DD7CD0"/>
    <w:rsid w:val="00DF522C"/>
    <w:rsid w:val="00E3431E"/>
    <w:rsid w:val="00E4651D"/>
    <w:rsid w:val="00E85C5F"/>
    <w:rsid w:val="00EC15BF"/>
    <w:rsid w:val="00FB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741D4"/>
  <w15:chartTrackingRefBased/>
  <w15:docId w15:val="{E97D917A-7DE2-4CD9-AA2D-572B8837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4651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D6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11B"/>
  </w:style>
  <w:style w:type="paragraph" w:styleId="Footer">
    <w:name w:val="footer"/>
    <w:basedOn w:val="Normal"/>
    <w:link w:val="FooterChar"/>
    <w:uiPriority w:val="99"/>
    <w:unhideWhenUsed/>
    <w:rsid w:val="00BD6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LYNN PHILLIPS</dc:creator>
  <cp:keywords/>
  <dc:description/>
  <cp:lastModifiedBy>KERRI LYNN PHILLIPS</cp:lastModifiedBy>
  <cp:revision>2</cp:revision>
  <cp:lastPrinted>2022-08-01T14:23:00Z</cp:lastPrinted>
  <dcterms:created xsi:type="dcterms:W3CDTF">2022-08-16T14:55:00Z</dcterms:created>
  <dcterms:modified xsi:type="dcterms:W3CDTF">2022-08-16T14:55:00Z</dcterms:modified>
</cp:coreProperties>
</file>